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71C">
      <w:pPr>
        <w:pStyle w:val="Heading1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Пионер-114Ф</w:t>
      </w:r>
      <w:r>
        <w:rPr>
          <w:rFonts w:ascii="Arial" w:eastAsia="Times New Roman" w:hAnsi="Arial" w:cs="Arial"/>
        </w:rPr>
        <w:t xml:space="preserve"> инструкция кассира</w:t>
      </w:r>
    </w:p>
    <w:p w:rsidR="00000000" w:rsidRDefault="00C8071C">
      <w:pPr>
        <w:divId w:val="132528083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Порядок работы кассира в течении дня:</w:t>
      </w:r>
    </w:p>
    <w:p w:rsidR="00000000" w:rsidRDefault="00C8071C">
      <w:pPr>
        <w:numPr>
          <w:ilvl w:val="0"/>
          <w:numId w:val="1"/>
        </w:numPr>
        <w:spacing w:before="72" w:after="144"/>
        <w:divId w:val="1806968060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 xml:space="preserve">УТРО: </w:t>
      </w:r>
      <w:r>
        <w:rPr>
          <w:rFonts w:ascii="Arial" w:eastAsia="Times New Roman" w:hAnsi="Arial" w:cs="Arial"/>
        </w:rPr>
        <w:t>открытие смены</w:t>
      </w:r>
    </w:p>
    <w:p w:rsidR="00000000" w:rsidRDefault="00C8071C">
      <w:pPr>
        <w:numPr>
          <w:ilvl w:val="0"/>
          <w:numId w:val="1"/>
        </w:numPr>
        <w:spacing w:before="72" w:after="144"/>
        <w:divId w:val="1806968060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ДЕНЬ:</w:t>
      </w:r>
      <w:r>
        <w:rPr>
          <w:rFonts w:ascii="Arial" w:eastAsia="Times New Roman" w:hAnsi="Arial" w:cs="Arial"/>
        </w:rPr>
        <w:t xml:space="preserve"> пробитие чеков</w:t>
      </w:r>
    </w:p>
    <w:p w:rsidR="00000000" w:rsidRDefault="00C8071C">
      <w:pPr>
        <w:numPr>
          <w:ilvl w:val="0"/>
          <w:numId w:val="1"/>
        </w:numPr>
        <w:spacing w:before="72" w:after="144"/>
        <w:divId w:val="1806968060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ВЕЧЕР:</w:t>
      </w:r>
      <w:r>
        <w:rPr>
          <w:rFonts w:ascii="Arial" w:eastAsia="Times New Roman" w:hAnsi="Arial" w:cs="Arial"/>
        </w:rPr>
        <w:t xml:space="preserve"> закрытие смены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 сделать утренний X отчет?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Получение утреннего отчета крайне просто:</w:t>
      </w:r>
    </w:p>
    <w:p w:rsidR="00000000" w:rsidRDefault="00C8071C">
      <w:pPr>
        <w:numPr>
          <w:ilvl w:val="0"/>
          <w:numId w:val="2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окне режимов выбираете </w:t>
      </w:r>
      <w:r>
        <w:rPr>
          <w:rStyle w:val="tablo1"/>
          <w:rFonts w:ascii="Arial" w:eastAsia="Times New Roman" w:hAnsi="Arial" w:cs="Arial"/>
        </w:rPr>
        <w:t>Отчеты ККТ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2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</w:t>
      </w:r>
      <w:r>
        <w:rPr>
          <w:rStyle w:val="tablo1"/>
          <w:rFonts w:ascii="Arial" w:eastAsia="Times New Roman" w:hAnsi="Arial" w:cs="Arial"/>
        </w:rPr>
        <w:t>X отчет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2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странице с подтверждение повторно нажмите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 сделать вечерний Z отчет?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Получение вечернего отчета так же крайне просто:</w:t>
      </w:r>
    </w:p>
    <w:p w:rsidR="00000000" w:rsidRDefault="00C8071C">
      <w:pPr>
        <w:numPr>
          <w:ilvl w:val="0"/>
          <w:numId w:val="3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окне режимов выбираете </w:t>
      </w:r>
      <w:r>
        <w:rPr>
          <w:rStyle w:val="tablo1"/>
          <w:rFonts w:ascii="Arial" w:eastAsia="Times New Roman" w:hAnsi="Arial" w:cs="Arial"/>
        </w:rPr>
        <w:t>Отчеты ККТ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3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</w:t>
      </w:r>
      <w:r>
        <w:rPr>
          <w:rStyle w:val="tablo1"/>
          <w:rFonts w:ascii="Arial" w:eastAsia="Times New Roman" w:hAnsi="Arial" w:cs="Arial"/>
        </w:rPr>
        <w:t>Закрытие смены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3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Повторно подтверждаете операцию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 пробить чек?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Перед пробитием чека нужно войти в режим "ТОРГОВЫЕ ОПЕРАЦИИ"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Продажа по свободной цене:</w:t>
      </w:r>
    </w:p>
    <w:p w:rsidR="00000000" w:rsidRDefault="00C8071C">
      <w:pPr>
        <w:numPr>
          <w:ilvl w:val="0"/>
          <w:numId w:val="4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Заходите в раздел "</w:t>
      </w:r>
      <w:r>
        <w:rPr>
          <w:rStyle w:val="Strong"/>
          <w:rFonts w:ascii="Arial" w:eastAsia="Times New Roman" w:hAnsi="Arial" w:cs="Arial"/>
        </w:rPr>
        <w:t>Продажа</w:t>
      </w:r>
      <w:r>
        <w:rPr>
          <w:rFonts w:ascii="Arial" w:eastAsia="Times New Roman" w:hAnsi="Arial" w:cs="Arial"/>
        </w:rPr>
        <w:t xml:space="preserve">", нажав клавишу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4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Последовательно вводите цену, количество и номер отдела, н</w:t>
      </w:r>
      <w:r>
        <w:rPr>
          <w:rFonts w:ascii="Arial" w:eastAsia="Times New Roman" w:hAnsi="Arial" w:cs="Arial"/>
        </w:rPr>
        <w:t xml:space="preserve">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4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Открывается окно "</w:t>
      </w:r>
      <w:r>
        <w:rPr>
          <w:rStyle w:val="Strong"/>
          <w:rFonts w:ascii="Arial" w:eastAsia="Times New Roman" w:hAnsi="Arial" w:cs="Arial"/>
        </w:rPr>
        <w:t>Режим ПРОДАЖА</w:t>
      </w:r>
      <w:r>
        <w:rPr>
          <w:rFonts w:ascii="Arial" w:eastAsia="Times New Roman" w:hAnsi="Arial" w:cs="Arial"/>
        </w:rPr>
        <w:t xml:space="preserve">", подтверждаете продажу клавишей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Продажа по внутреннему коду товара:</w:t>
      </w:r>
    </w:p>
    <w:p w:rsidR="00000000" w:rsidRDefault="00C8071C">
      <w:pPr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Использование режима возможно, если товар запрограммирован во внутренней базе. </w:t>
      </w:r>
    </w:p>
    <w:p w:rsidR="00000000" w:rsidRDefault="00C8071C">
      <w:pPr>
        <w:numPr>
          <w:ilvl w:val="0"/>
          <w:numId w:val="5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единичном количестве, в начальном окне ввести код </w:t>
      </w:r>
      <w:r>
        <w:rPr>
          <w:rFonts w:ascii="Arial" w:eastAsia="Times New Roman" w:hAnsi="Arial" w:cs="Arial"/>
        </w:rPr>
        <w:t xml:space="preserve">товара и нажать клавишу </w:t>
      </w:r>
      <w:r>
        <w:rPr>
          <w:rStyle w:val="buttonblack-1151"/>
          <w:rFonts w:eastAsia="Times New Roman"/>
        </w:rPr>
        <w:t>товар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5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Ввести требуемое количество и нажать клавишу </w:t>
      </w:r>
      <w:r>
        <w:rPr>
          <w:rStyle w:val="buttonblack-1151"/>
          <w:rFonts w:eastAsia="Times New Roman"/>
        </w:rPr>
        <w:t>колич.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5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Далее следует ввести внутренний код товара, нажать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Продажа по штрих-коду товара:</w:t>
      </w:r>
    </w:p>
    <w:p w:rsidR="00000000" w:rsidRDefault="00C8071C">
      <w:pPr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Использование режима возможно, если товар запрограммирован во внутренней базе. </w:t>
      </w:r>
    </w:p>
    <w:p w:rsidR="00000000" w:rsidRDefault="00C8071C">
      <w:pPr>
        <w:numPr>
          <w:ilvl w:val="0"/>
          <w:numId w:val="6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 единичной продаже достаточно считать сканером штрих-код товара.</w:t>
      </w:r>
    </w:p>
    <w:p w:rsidR="00000000" w:rsidRDefault="00C8071C">
      <w:pPr>
        <w:numPr>
          <w:ilvl w:val="0"/>
          <w:numId w:val="6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продаже нескольких единиц товара, введите нужное количество, нажмите </w:t>
      </w:r>
      <w:r>
        <w:rPr>
          <w:rStyle w:val="buttonblack-1151"/>
          <w:rFonts w:eastAsia="Times New Roman"/>
        </w:rPr>
        <w:t>колич.</w:t>
      </w:r>
      <w:r>
        <w:rPr>
          <w:rFonts w:ascii="Arial" w:eastAsia="Times New Roman" w:hAnsi="Arial" w:cs="Arial"/>
        </w:rPr>
        <w:t>, после считать штрих-код товара.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Как распечатать чек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Чек пробивается в режиме "</w:t>
      </w:r>
      <w:r>
        <w:rPr>
          <w:rStyle w:val="Strong"/>
          <w:rFonts w:ascii="Arial" w:hAnsi="Arial" w:cs="Arial"/>
        </w:rPr>
        <w:t>ТОРГОВЫЕ ОПЕРАЦИИ</w:t>
      </w:r>
      <w:r>
        <w:rPr>
          <w:rFonts w:ascii="Arial" w:hAnsi="Arial" w:cs="Arial"/>
        </w:rPr>
        <w:t>"</w:t>
      </w:r>
    </w:p>
    <w:p w:rsidR="00000000" w:rsidRDefault="00C8071C">
      <w:pPr>
        <w:numPr>
          <w:ilvl w:val="0"/>
          <w:numId w:val="7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После зав</w:t>
      </w:r>
      <w:r>
        <w:rPr>
          <w:rFonts w:ascii="Arial" w:eastAsia="Times New Roman" w:hAnsi="Arial" w:cs="Arial"/>
        </w:rPr>
        <w:t xml:space="preserve">ершения операции заполнения чека покупками нажать клавишу </w:t>
      </w:r>
      <w:r>
        <w:rPr>
          <w:rStyle w:val="buttonblack-1151"/>
          <w:rFonts w:eastAsia="Times New Roman"/>
        </w:rPr>
        <w:t>оплата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7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режиме "</w:t>
      </w:r>
      <w:r>
        <w:rPr>
          <w:rStyle w:val="Strong"/>
          <w:rFonts w:ascii="Arial" w:eastAsia="Times New Roman" w:hAnsi="Arial" w:cs="Arial"/>
        </w:rPr>
        <w:t>ОПЛАТА</w:t>
      </w:r>
      <w:r>
        <w:rPr>
          <w:rFonts w:ascii="Arial" w:eastAsia="Times New Roman" w:hAnsi="Arial" w:cs="Arial"/>
        </w:rPr>
        <w:t xml:space="preserve">" нажать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 xml:space="preserve"> - распечатается чек.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Как пробить чек с подсчетом сдачи</w:t>
      </w:r>
    </w:p>
    <w:p w:rsidR="00000000" w:rsidRDefault="00C8071C">
      <w:pPr>
        <w:numPr>
          <w:ilvl w:val="0"/>
          <w:numId w:val="8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После завершения операции заполнения чека, нажимаете клавишу </w:t>
      </w:r>
      <w:r>
        <w:rPr>
          <w:rStyle w:val="buttonblack-1151"/>
          <w:rFonts w:eastAsia="Times New Roman"/>
        </w:rPr>
        <w:t>оплата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8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Выбираете тип оплаты (наличный\безналичный расчет).</w:t>
      </w:r>
    </w:p>
    <w:p w:rsidR="00000000" w:rsidRDefault="00C8071C">
      <w:pPr>
        <w:numPr>
          <w:ilvl w:val="0"/>
          <w:numId w:val="8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Вводите сумму, предоставленную пакупателем.</w:t>
      </w:r>
    </w:p>
    <w:p w:rsidR="00000000" w:rsidRDefault="00C8071C">
      <w:pPr>
        <w:numPr>
          <w:ilvl w:val="0"/>
          <w:numId w:val="8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 графе "</w:t>
      </w:r>
      <w:r>
        <w:rPr>
          <w:rStyle w:val="Strong"/>
          <w:rFonts w:ascii="Arial" w:eastAsia="Times New Roman" w:hAnsi="Arial" w:cs="Arial"/>
          <w:i/>
          <w:iCs/>
        </w:rPr>
        <w:t>Сдача</w:t>
      </w:r>
      <w:r>
        <w:rPr>
          <w:rFonts w:ascii="Arial" w:eastAsia="Times New Roman" w:hAnsi="Arial" w:cs="Arial"/>
        </w:rPr>
        <w:t>" будет указана сумма сдачи.</w:t>
      </w:r>
    </w:p>
    <w:p w:rsidR="00000000" w:rsidRDefault="00C8071C">
      <w:pPr>
        <w:numPr>
          <w:ilvl w:val="0"/>
          <w:numId w:val="8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Нажимаете ввод для распечатки чека с указаной сдачей.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Как напечатать повторный чек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Для повторения продажи по свободно</w:t>
      </w:r>
      <w:r>
        <w:rPr>
          <w:rFonts w:ascii="Arial" w:hAnsi="Arial" w:cs="Arial"/>
        </w:rPr>
        <w:t xml:space="preserve">й цене нужно нажать клавишу </w:t>
      </w:r>
      <w:r>
        <w:rPr>
          <w:rStyle w:val="buttonblack-1151"/>
        </w:rPr>
        <w:t>.</w:t>
      </w:r>
      <w:r>
        <w:rPr>
          <w:rFonts w:ascii="Arial" w:hAnsi="Arial" w:cs="Arial"/>
        </w:rPr>
        <w:t xml:space="preserve">, а затем </w:t>
      </w:r>
      <w:r>
        <w:rPr>
          <w:rStyle w:val="buttongreen-1151"/>
        </w:rPr>
        <w:t>ввод</w:t>
      </w:r>
      <w:r>
        <w:rPr>
          <w:rFonts w:ascii="Arial" w:hAnsi="Arial" w:cs="Arial"/>
        </w:rPr>
        <w:t>.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 xml:space="preserve">Для повторения по коду товара - повторно вводите код товара и нажимаете </w:t>
      </w:r>
      <w:r>
        <w:rPr>
          <w:rStyle w:val="buttonblack-1151"/>
        </w:rPr>
        <w:t>товар</w:t>
      </w:r>
      <w:r>
        <w:rPr>
          <w:rFonts w:ascii="Arial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Пробитие чека с выделяемыми или начисляемыми налогами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 xml:space="preserve">Для этого достаточно разрешить печать налогов в меню </w:t>
      </w:r>
      <w:r>
        <w:rPr>
          <w:rStyle w:val="tablo1"/>
          <w:rFonts w:ascii="Arial" w:hAnsi="Arial" w:cs="Arial"/>
        </w:rPr>
        <w:t>Программирование</w:t>
      </w:r>
      <w:r>
        <w:rPr>
          <w:rFonts w:ascii="Arial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Вычисле</w:t>
      </w:r>
      <w:r>
        <w:rPr>
          <w:rStyle w:val="Strong"/>
          <w:rFonts w:ascii="Arial" w:eastAsia="Times New Roman" w:hAnsi="Arial" w:cs="Arial"/>
          <w:b/>
          <w:bCs/>
        </w:rPr>
        <w:t>ние стоимости товара по количеству и цене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Такой опции в ККТ не обнаружено.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Введение процентной скидки на чек</w:t>
      </w:r>
    </w:p>
    <w:p w:rsidR="00000000" w:rsidRDefault="00C8071C">
      <w:pPr>
        <w:numPr>
          <w:ilvl w:val="0"/>
          <w:numId w:val="9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Для начисления скидки на товар после заполнения цены, количества и номера отдела нажмите </w:t>
      </w:r>
      <w:r>
        <w:rPr>
          <w:rStyle w:val="btn1"/>
          <w:rFonts w:eastAsia="Times New Roman"/>
        </w:rPr>
        <w:t>%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9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с клавиатуры требуемое значение скидки и нажмите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9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начислении скидки на сумму чека клавишу </w:t>
      </w:r>
      <w:r>
        <w:rPr>
          <w:rStyle w:val="btn1"/>
          <w:rFonts w:eastAsia="Times New Roman"/>
        </w:rPr>
        <w:t>%</w:t>
      </w:r>
      <w:r>
        <w:rPr>
          <w:rFonts w:ascii="Arial" w:eastAsia="Times New Roman" w:hAnsi="Arial" w:cs="Arial"/>
        </w:rPr>
        <w:t xml:space="preserve"> нажать после клавиши </w:t>
      </w:r>
      <w:r>
        <w:rPr>
          <w:rStyle w:val="buttonblack-1151"/>
          <w:rFonts w:eastAsia="Times New Roman"/>
        </w:rPr>
        <w:t>оплата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9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Введите с клавиатуры требуемое значение скидки и нажмите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Пробитие товара из базы товаров и услуг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>Использование р</w:t>
      </w:r>
      <w:r>
        <w:rPr>
          <w:rFonts w:ascii="Arial" w:hAnsi="Arial" w:cs="Arial"/>
        </w:rPr>
        <w:t xml:space="preserve">ежима возможно, если товар запрограммирован во внутренней базе. </w:t>
      </w:r>
    </w:p>
    <w:p w:rsidR="00000000" w:rsidRDefault="00C8071C">
      <w:pPr>
        <w:numPr>
          <w:ilvl w:val="0"/>
          <w:numId w:val="10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 единичном количестве, в начальном окне ввести код товара и нажать клавишу </w:t>
      </w:r>
      <w:r>
        <w:rPr>
          <w:rStyle w:val="buttonblack-1151"/>
          <w:rFonts w:eastAsia="Times New Roman"/>
        </w:rPr>
        <w:t>товар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0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Ввести требуемое количество и нажать клавишу </w:t>
      </w:r>
      <w:r>
        <w:rPr>
          <w:rStyle w:val="buttonblack-1151"/>
          <w:rFonts w:eastAsia="Times New Roman"/>
        </w:rPr>
        <w:t>колич.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0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Далее следует ввести внутренний код товара, нажать </w:t>
      </w:r>
      <w:r>
        <w:rPr>
          <w:rStyle w:val="buttongreen-1151"/>
          <w:rFonts w:eastAsia="Times New Roman"/>
        </w:rPr>
        <w:t>вв</w:t>
      </w:r>
      <w:r>
        <w:rPr>
          <w:rStyle w:val="buttongreen-1151"/>
          <w:rFonts w:eastAsia="Times New Roman"/>
        </w:rPr>
        <w:t>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  <w:b/>
          <w:bCs/>
        </w:rPr>
        <w:t>Безналичный расчет</w:t>
      </w:r>
    </w:p>
    <w:p w:rsidR="00000000" w:rsidRDefault="00C8071C">
      <w:pPr>
        <w:pStyle w:val="NormalWeb"/>
        <w:divId w:val="4410271"/>
        <w:rPr>
          <w:rFonts w:ascii="Arial" w:hAnsi="Arial" w:cs="Arial"/>
        </w:rPr>
      </w:pPr>
      <w:r>
        <w:rPr>
          <w:rFonts w:ascii="Arial" w:hAnsi="Arial" w:cs="Arial"/>
        </w:rPr>
        <w:t xml:space="preserve">В режиме </w:t>
      </w:r>
      <w:r>
        <w:rPr>
          <w:rStyle w:val="tablo1"/>
          <w:rFonts w:ascii="Arial" w:hAnsi="Arial" w:cs="Arial"/>
        </w:rPr>
        <w:t>ОПЛАТА</w:t>
      </w:r>
      <w:r>
        <w:rPr>
          <w:rFonts w:ascii="Arial" w:hAnsi="Arial" w:cs="Arial"/>
        </w:rPr>
        <w:t xml:space="preserve"> нажмите клавишу </w:t>
      </w:r>
      <w:r>
        <w:rPr>
          <w:rStyle w:val="btn1"/>
        </w:rPr>
        <w:t>вниз</w:t>
      </w:r>
      <w:r>
        <w:rPr>
          <w:rFonts w:ascii="Arial" w:hAnsi="Arial" w:cs="Arial"/>
        </w:rPr>
        <w:t xml:space="preserve">, переходите в строку </w:t>
      </w:r>
      <w:r>
        <w:rPr>
          <w:rStyle w:val="tablo1"/>
          <w:rFonts w:ascii="Arial" w:hAnsi="Arial" w:cs="Arial"/>
        </w:rPr>
        <w:t>Безналичный</w:t>
      </w:r>
      <w:r>
        <w:rPr>
          <w:rFonts w:ascii="Arial" w:hAnsi="Arial" w:cs="Arial"/>
        </w:rPr>
        <w:t xml:space="preserve"> и нажимаете </w:t>
      </w:r>
      <w:r>
        <w:rPr>
          <w:rStyle w:val="buttongreen-1151"/>
        </w:rPr>
        <w:t>ввод</w:t>
      </w:r>
      <w:r>
        <w:rPr>
          <w:rFonts w:ascii="Arial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 сделать чек возврата</w:t>
      </w:r>
    </w:p>
    <w:p w:rsidR="00000000" w:rsidRDefault="00C8071C">
      <w:pPr>
        <w:numPr>
          <w:ilvl w:val="0"/>
          <w:numId w:val="11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режиме </w:t>
      </w:r>
      <w:r>
        <w:rPr>
          <w:rStyle w:val="tablo1"/>
          <w:rFonts w:ascii="Arial" w:eastAsia="Times New Roman" w:hAnsi="Arial" w:cs="Arial"/>
        </w:rPr>
        <w:t>Торговые операции</w:t>
      </w:r>
      <w:r>
        <w:rPr>
          <w:rFonts w:ascii="Arial" w:eastAsia="Times New Roman" w:hAnsi="Arial" w:cs="Arial"/>
        </w:rPr>
        <w:t xml:space="preserve"> выбираете </w:t>
      </w:r>
      <w:r>
        <w:rPr>
          <w:rStyle w:val="tablo1"/>
          <w:rFonts w:ascii="Arial" w:eastAsia="Times New Roman" w:hAnsi="Arial" w:cs="Arial"/>
        </w:rPr>
        <w:t>Возврат прихода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1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Введите сумму.</w:t>
      </w:r>
    </w:p>
    <w:p w:rsidR="00000000" w:rsidRDefault="00C8071C">
      <w:pPr>
        <w:numPr>
          <w:ilvl w:val="0"/>
          <w:numId w:val="11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Два раза нажмите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, дождитесь ра</w:t>
      </w:r>
      <w:r>
        <w:rPr>
          <w:rFonts w:ascii="Arial" w:eastAsia="Times New Roman" w:hAnsi="Arial" w:cs="Arial"/>
        </w:rPr>
        <w:t>спечатки чека.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Аннуляция</w:t>
      </w:r>
    </w:p>
    <w:p w:rsidR="00000000" w:rsidRDefault="00C8071C">
      <w:pPr>
        <w:numPr>
          <w:ilvl w:val="0"/>
          <w:numId w:val="12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Последовательно дважды нажать клавишу </w:t>
      </w:r>
      <w:r>
        <w:rPr>
          <w:rStyle w:val="btn1"/>
          <w:rFonts w:eastAsia="Times New Roman"/>
        </w:rPr>
        <w:t>сброс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2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Появится сообщение о аннулировании чека, для подтверждения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Внесение денег в кассу</w:t>
      </w:r>
    </w:p>
    <w:p w:rsidR="00000000" w:rsidRDefault="00C8071C">
      <w:pPr>
        <w:numPr>
          <w:ilvl w:val="0"/>
          <w:numId w:val="13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режиме </w:t>
      </w:r>
      <w:r>
        <w:rPr>
          <w:rStyle w:val="tablo1"/>
          <w:rFonts w:ascii="Arial" w:eastAsia="Times New Roman" w:hAnsi="Arial" w:cs="Arial"/>
        </w:rPr>
        <w:t>Торговые операции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3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</w:t>
      </w:r>
      <w:r>
        <w:rPr>
          <w:rStyle w:val="tablo1"/>
          <w:rFonts w:ascii="Arial" w:eastAsia="Times New Roman" w:hAnsi="Arial" w:cs="Arial"/>
        </w:rPr>
        <w:t>Внесение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3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Вводите нужную сумму,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pStyle w:val="Heading3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Выплата из кассы</w:t>
      </w:r>
    </w:p>
    <w:p w:rsidR="00000000" w:rsidRDefault="00C8071C">
      <w:pPr>
        <w:numPr>
          <w:ilvl w:val="0"/>
          <w:numId w:val="14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режиме </w:t>
      </w:r>
      <w:r>
        <w:rPr>
          <w:rStyle w:val="tablo1"/>
          <w:rFonts w:ascii="Arial" w:eastAsia="Times New Roman" w:hAnsi="Arial" w:cs="Arial"/>
        </w:rPr>
        <w:t>Торговые операции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4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Выбираете </w:t>
      </w:r>
      <w:r>
        <w:rPr>
          <w:rStyle w:val="tablo1"/>
          <w:rFonts w:ascii="Arial" w:eastAsia="Times New Roman" w:hAnsi="Arial" w:cs="Arial"/>
        </w:rPr>
        <w:t>Выплата</w:t>
      </w:r>
      <w:r>
        <w:rPr>
          <w:rFonts w:ascii="Arial" w:eastAsia="Times New Roman" w:hAnsi="Arial" w:cs="Arial"/>
        </w:rPr>
        <w:t xml:space="preserve">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numPr>
          <w:ilvl w:val="0"/>
          <w:numId w:val="14"/>
        </w:numPr>
        <w:spacing w:before="72" w:after="144"/>
        <w:divId w:val="44102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Вводите нужную сумму, нажимаете </w:t>
      </w:r>
      <w:r>
        <w:rPr>
          <w:rStyle w:val="buttongreen-1151"/>
          <w:rFonts w:eastAsia="Times New Roman"/>
        </w:rPr>
        <w:t>ввод</w:t>
      </w:r>
      <w:r>
        <w:rPr>
          <w:rFonts w:ascii="Arial" w:eastAsia="Times New Roman" w:hAnsi="Arial" w:cs="Arial"/>
        </w:rPr>
        <w:t>.</w:t>
      </w:r>
    </w:p>
    <w:p w:rsidR="00000000" w:rsidRDefault="00C8071C">
      <w:pPr>
        <w:divId w:val="9729491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E69"/>
    <w:multiLevelType w:val="multilevel"/>
    <w:tmpl w:val="B42E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94F3A"/>
    <w:multiLevelType w:val="multilevel"/>
    <w:tmpl w:val="539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E5442"/>
    <w:multiLevelType w:val="multilevel"/>
    <w:tmpl w:val="6FF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45F44"/>
    <w:multiLevelType w:val="multilevel"/>
    <w:tmpl w:val="DA36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827A6"/>
    <w:multiLevelType w:val="multilevel"/>
    <w:tmpl w:val="7718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D7E38"/>
    <w:multiLevelType w:val="multilevel"/>
    <w:tmpl w:val="DCA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948F7"/>
    <w:multiLevelType w:val="multilevel"/>
    <w:tmpl w:val="BAC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16532"/>
    <w:multiLevelType w:val="multilevel"/>
    <w:tmpl w:val="DFD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151B1"/>
    <w:multiLevelType w:val="multilevel"/>
    <w:tmpl w:val="968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33FE4"/>
    <w:multiLevelType w:val="multilevel"/>
    <w:tmpl w:val="9EF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00A37"/>
    <w:multiLevelType w:val="multilevel"/>
    <w:tmpl w:val="09B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D6996"/>
    <w:multiLevelType w:val="multilevel"/>
    <w:tmpl w:val="D2FA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83D73"/>
    <w:multiLevelType w:val="multilevel"/>
    <w:tmpl w:val="651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E285B"/>
    <w:multiLevelType w:val="multilevel"/>
    <w:tmpl w:val="C49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removePersonalInformation/>
  <w:defaultTabStop w:val="720"/>
  <w:noPunctuationKerning/>
  <w:characterSpacingControl w:val="doNotCompress"/>
  <w:compat/>
  <w:rsids>
    <w:rsidRoot w:val="00C8071C"/>
    <w:rsid w:val="00C8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color w:val="000000"/>
      <w:spacing w:val="-15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6" w:space="0" w:color="999999"/>
      </w:pBdr>
      <w:spacing w:before="450" w:after="75"/>
      <w:outlineLvl w:val="2"/>
    </w:pPr>
    <w:rPr>
      <w:b/>
      <w:bCs/>
      <w:color w:val="222222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  <w:color w:val="FF0000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30" w:after="30"/>
      <w:ind w:left="30" w:right="30" w:firstLine="150"/>
    </w:pPr>
  </w:style>
  <w:style w:type="paragraph" w:customStyle="1" w:styleId="kassa33">
    <w:name w:val="kassa33"/>
    <w:basedOn w:val="Normal"/>
    <w:pPr>
      <w:spacing w:before="30" w:after="30"/>
      <w:ind w:left="30" w:right="30" w:firstLine="150"/>
    </w:pPr>
  </w:style>
  <w:style w:type="paragraph" w:customStyle="1" w:styleId="kassa25">
    <w:name w:val="kassa25"/>
    <w:basedOn w:val="Normal"/>
    <w:pPr>
      <w:spacing w:before="30" w:after="30"/>
      <w:ind w:left="30" w:right="30" w:firstLine="150"/>
    </w:pPr>
  </w:style>
  <w:style w:type="paragraph" w:customStyle="1" w:styleId="kassa50">
    <w:name w:val="kassa50"/>
    <w:basedOn w:val="Normal"/>
    <w:pPr>
      <w:spacing w:before="30" w:after="30"/>
      <w:ind w:left="30" w:right="30" w:firstLine="150"/>
    </w:pPr>
  </w:style>
  <w:style w:type="paragraph" w:customStyle="1" w:styleId="kassa60">
    <w:name w:val="kassa60"/>
    <w:basedOn w:val="Normal"/>
    <w:pPr>
      <w:spacing w:before="30" w:after="30"/>
      <w:ind w:left="30" w:right="30" w:firstLine="150"/>
    </w:pPr>
  </w:style>
  <w:style w:type="paragraph" w:customStyle="1" w:styleId="kassa40">
    <w:name w:val="kassa40"/>
    <w:basedOn w:val="Normal"/>
    <w:pPr>
      <w:spacing w:before="30" w:after="30"/>
      <w:ind w:left="30" w:right="30" w:firstLine="150"/>
    </w:pPr>
  </w:style>
  <w:style w:type="paragraph" w:customStyle="1" w:styleId="kassa20">
    <w:name w:val="kassa20"/>
    <w:basedOn w:val="Normal"/>
    <w:pPr>
      <w:spacing w:before="30" w:after="30"/>
      <w:ind w:left="30" w:right="30" w:firstLine="150"/>
    </w:pPr>
  </w:style>
  <w:style w:type="paragraph" w:customStyle="1" w:styleId="kassa75">
    <w:name w:val="kassa75"/>
    <w:basedOn w:val="Normal"/>
    <w:pPr>
      <w:spacing w:before="30" w:after="30"/>
      <w:ind w:left="30" w:right="30" w:firstLine="150"/>
    </w:pPr>
  </w:style>
  <w:style w:type="paragraph" w:customStyle="1" w:styleId="kassa100">
    <w:name w:val="kassa100"/>
    <w:basedOn w:val="Normal"/>
    <w:pPr>
      <w:spacing w:before="30" w:after="30"/>
      <w:ind w:left="30" w:right="30" w:firstLine="150"/>
    </w:pPr>
  </w:style>
  <w:style w:type="paragraph" w:customStyle="1" w:styleId="buttonblue">
    <w:name w:val="button_blue"/>
    <w:basedOn w:val="Normal"/>
    <w:pPr>
      <w:pBdr>
        <w:top w:val="single" w:sz="24" w:space="0" w:color="56AEF9"/>
        <w:left w:val="single" w:sz="24" w:space="0" w:color="63B2F4"/>
        <w:bottom w:val="single" w:sz="24" w:space="0" w:color="2482D2"/>
        <w:right w:val="single" w:sz="24" w:space="0" w:color="4BABFC"/>
      </w:pBdr>
      <w:shd w:val="clear" w:color="auto" w:fill="90CAFB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green-115">
    <w:name w:val="button_green-115"/>
    <w:basedOn w:val="Normal"/>
    <w:pPr>
      <w:pBdr>
        <w:top w:val="single" w:sz="24" w:space="0" w:color="67E26A"/>
        <w:left w:val="single" w:sz="24" w:space="0" w:color="5AE05C"/>
        <w:bottom w:val="single" w:sz="24" w:space="0" w:color="22B624"/>
        <w:right w:val="single" w:sz="24" w:space="0" w:color="44DB46"/>
      </w:pBdr>
      <w:shd w:val="clear" w:color="auto" w:fill="88E98A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black-115">
    <w:name w:val="button_black-115"/>
    <w:basedOn w:val="Normal"/>
    <w:pPr>
      <w:pBdr>
        <w:top w:val="single" w:sz="24" w:space="0" w:color="252525"/>
        <w:left w:val="single" w:sz="24" w:space="0" w:color="333333"/>
        <w:bottom w:val="single" w:sz="24" w:space="0" w:color="222222"/>
        <w:right w:val="single" w:sz="24" w:space="0" w:color="373737"/>
      </w:pBdr>
      <w:shd w:val="clear" w:color="auto" w:fill="444444"/>
      <w:spacing w:before="30" w:after="30"/>
      <w:ind w:left="30" w:right="30" w:firstLine="150"/>
    </w:pPr>
    <w:rPr>
      <w:rFonts w:ascii="Tahoma" w:hAnsi="Tahoma" w:cs="Tahoma"/>
      <w:b/>
      <w:bCs/>
      <w:color w:val="CFCFCF"/>
    </w:rPr>
  </w:style>
  <w:style w:type="paragraph" w:customStyle="1" w:styleId="buttongray-115">
    <w:name w:val="button_gray-115"/>
    <w:basedOn w:val="Normal"/>
    <w:pPr>
      <w:pBdr>
        <w:top w:val="single" w:sz="24" w:space="0" w:color="666666"/>
        <w:left w:val="single" w:sz="24" w:space="0" w:color="777777"/>
        <w:bottom w:val="single" w:sz="24" w:space="0" w:color="555555"/>
        <w:right w:val="single" w:sz="24" w:space="0" w:color="888888"/>
      </w:pBdr>
      <w:shd w:val="clear" w:color="auto" w:fill="999999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tonyellow-115">
    <w:name w:val="button_yellow-115"/>
    <w:basedOn w:val="Normal"/>
    <w:pPr>
      <w:pBdr>
        <w:top w:val="single" w:sz="24" w:space="0" w:color="F1C405"/>
        <w:left w:val="single" w:sz="24" w:space="0" w:color="FED500"/>
        <w:bottom w:val="single" w:sz="24" w:space="0" w:color="E6B30F"/>
        <w:right w:val="single" w:sz="24" w:space="0" w:color="FBCD01"/>
      </w:pBdr>
      <w:shd w:val="clear" w:color="auto" w:fill="FFE061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greylong">
    <w:name w:val="but_grey_long"/>
    <w:basedOn w:val="Normal"/>
    <w:pPr>
      <w:pBdr>
        <w:top w:val="single" w:sz="6" w:space="11" w:color="333333"/>
        <w:left w:val="single" w:sz="6" w:space="0" w:color="333333"/>
        <w:bottom w:val="single" w:sz="6" w:space="11" w:color="333333"/>
        <w:right w:val="single" w:sz="6" w:space="0" w:color="333333"/>
      </w:pBdr>
      <w:shd w:val="clear" w:color="auto" w:fill="EEEEEE"/>
      <w:spacing w:before="75" w:after="75"/>
      <w:ind w:left="75" w:right="75" w:firstLine="150"/>
    </w:pPr>
    <w:rPr>
      <w:b/>
      <w:bCs/>
      <w:sz w:val="18"/>
      <w:szCs w:val="18"/>
    </w:rPr>
  </w:style>
  <w:style w:type="paragraph" w:customStyle="1" w:styleId="butred">
    <w:name w:val="but_red"/>
    <w:basedOn w:val="Normal"/>
    <w:pPr>
      <w:pBdr>
        <w:top w:val="single" w:sz="24" w:space="0" w:color="F86C82"/>
        <w:left w:val="single" w:sz="24" w:space="0" w:color="F6637A"/>
        <w:bottom w:val="single" w:sz="24" w:space="0" w:color="F64B66"/>
        <w:right w:val="single" w:sz="24" w:space="0" w:color="F8768B"/>
      </w:pBdr>
      <w:shd w:val="clear" w:color="auto" w:fill="FA99A9"/>
      <w:spacing w:before="30" w:after="30"/>
      <w:ind w:left="30" w:right="30" w:firstLine="150"/>
    </w:pPr>
    <w:rPr>
      <w:rFonts w:ascii="Tahoma" w:hAnsi="Tahoma" w:cs="Tahoma"/>
      <w:b/>
      <w:bCs/>
    </w:rPr>
  </w:style>
  <w:style w:type="paragraph" w:customStyle="1" w:styleId="butgrey">
    <w:name w:val="but_grey"/>
    <w:basedOn w:val="Normal"/>
    <w:pPr>
      <w:pBdr>
        <w:top w:val="single" w:sz="6" w:space="0" w:color="333333"/>
        <w:left w:val="single" w:sz="6" w:space="3" w:color="333333"/>
        <w:bottom w:val="single" w:sz="6" w:space="0" w:color="333333"/>
        <w:right w:val="single" w:sz="6" w:space="3" w:color="333333"/>
      </w:pBdr>
      <w:shd w:val="clear" w:color="auto" w:fill="EEEEEE"/>
      <w:spacing w:before="75" w:after="75"/>
      <w:ind w:left="75" w:right="75" w:firstLine="150"/>
    </w:pPr>
    <w:rPr>
      <w:b/>
      <w:bCs/>
      <w:sz w:val="20"/>
      <w:szCs w:val="20"/>
    </w:rPr>
  </w:style>
  <w:style w:type="paragraph" w:customStyle="1" w:styleId="tablo">
    <w:name w:val="tablo"/>
    <w:basedOn w:val="Normal"/>
    <w:pPr>
      <w:pBdr>
        <w:top w:val="single" w:sz="6" w:space="1" w:color="000000"/>
        <w:left w:val="single" w:sz="6" w:space="8" w:color="000000"/>
        <w:bottom w:val="single" w:sz="6" w:space="1" w:color="000000"/>
        <w:right w:val="single" w:sz="6" w:space="8" w:color="000000"/>
      </w:pBdr>
      <w:shd w:val="clear" w:color="auto" w:fill="EAF0AE"/>
      <w:spacing w:before="30" w:after="30"/>
      <w:ind w:left="30" w:right="30" w:firstLine="150"/>
    </w:pPr>
    <w:rPr>
      <w:sz w:val="27"/>
      <w:szCs w:val="27"/>
    </w:rPr>
  </w:style>
  <w:style w:type="paragraph" w:customStyle="1" w:styleId="bluemk">
    <w:name w:val="blue_mk"/>
    <w:basedOn w:val="Normal"/>
    <w:pPr>
      <w:shd w:val="clear" w:color="auto" w:fill="0066CC"/>
      <w:spacing w:before="30" w:after="30"/>
      <w:ind w:left="30" w:right="30" w:firstLine="150"/>
    </w:pPr>
    <w:rPr>
      <w:color w:val="FFFFFF"/>
    </w:rPr>
  </w:style>
  <w:style w:type="paragraph" w:customStyle="1" w:styleId="btn">
    <w:name w:val="btn"/>
    <w:basedOn w:val="Normal"/>
    <w:pPr>
      <w:pBdr>
        <w:top w:val="single" w:sz="12" w:space="0" w:color="CDCDCD"/>
        <w:left w:val="single" w:sz="18" w:space="0" w:color="C0C0C0"/>
        <w:bottom w:val="single" w:sz="24" w:space="0" w:color="9A9A9A"/>
        <w:right w:val="single" w:sz="18" w:space="0" w:color="C9C9C9"/>
      </w:pBdr>
      <w:shd w:val="clear" w:color="auto" w:fill="ECECEC"/>
      <w:spacing w:before="30" w:after="30"/>
      <w:ind w:left="30" w:right="30" w:firstLine="150"/>
    </w:pPr>
    <w:rPr>
      <w:rFonts w:ascii="Tahoma" w:hAnsi="Tahoma" w:cs="Tahoma"/>
      <w:b/>
      <w:bCs/>
      <w:color w:val="00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ablo1">
    <w:name w:val="tablo1"/>
    <w:basedOn w:val="DefaultParagraphFont"/>
    <w:rPr>
      <w:sz w:val="27"/>
      <w:szCs w:val="27"/>
      <w:bdr w:val="single" w:sz="6" w:space="1" w:color="000000" w:frame="1"/>
      <w:shd w:val="clear" w:color="auto" w:fill="EAF0AE"/>
    </w:rPr>
  </w:style>
  <w:style w:type="character" w:customStyle="1" w:styleId="buttongreen-1151">
    <w:name w:val="button_green-1151"/>
    <w:basedOn w:val="DefaultParagraphFont"/>
    <w:rPr>
      <w:rFonts w:ascii="Tahoma" w:hAnsi="Tahoma" w:cs="Tahoma" w:hint="default"/>
      <w:b/>
      <w:bCs/>
      <w:bdr w:val="single" w:sz="24" w:space="0" w:color="67E26A" w:frame="1"/>
      <w:shd w:val="clear" w:color="auto" w:fill="88E98A"/>
    </w:rPr>
  </w:style>
  <w:style w:type="character" w:customStyle="1" w:styleId="buttonblack-1151">
    <w:name w:val="button_black-1151"/>
    <w:basedOn w:val="DefaultParagraphFont"/>
    <w:rPr>
      <w:rFonts w:ascii="Tahoma" w:hAnsi="Tahoma" w:cs="Tahoma" w:hint="default"/>
      <w:b/>
      <w:bCs/>
      <w:color w:val="CFCFCF"/>
      <w:bdr w:val="single" w:sz="24" w:space="0" w:color="252525" w:frame="1"/>
      <w:shd w:val="clear" w:color="auto" w:fill="44444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btn1">
    <w:name w:val="btn1"/>
    <w:basedOn w:val="DefaultParagraphFont"/>
    <w:rPr>
      <w:rFonts w:ascii="Tahoma" w:hAnsi="Tahoma" w:cs="Tahoma" w:hint="default"/>
      <w:b/>
      <w:bCs/>
      <w:color w:val="000000"/>
      <w:bdr w:val="single" w:sz="12" w:space="0" w:color="CDCDCD" w:frame="1"/>
      <w:shd w:val="clear" w:color="auto" w:fill="ECEC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DocSecurity>4</DocSecurity>
  <Lines>25</Lines>
  <Paragraphs>7</Paragraphs>
  <ScaleCrop>false</ScaleCrop>
  <Company/>
  <LinksUpToDate>false</LinksUpToDate>
  <CharactersWithSpaces>3646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инструкций в печать.</dc:title>
  <dc:subject/>
  <dc:creator/>
  <cp:keywords/>
  <dc:description/>
  <cp:lastModifiedBy/>
  <cp:revision>1</cp:revision>
  <dcterms:created xsi:type="dcterms:W3CDTF">2011-04-26T08:55:00Z</dcterms:created>
  <dcterms:modified xsi:type="dcterms:W3CDTF">2011-04-26T08:55:00Z</dcterms:modified>
</cp:coreProperties>
</file>